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A8" w:rsidRPr="00F368B8" w:rsidRDefault="00DD45A8" w:rsidP="00F368B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368B8">
        <w:rPr>
          <w:rFonts w:ascii="Times New Roman" w:hAnsi="Times New Roman" w:cs="Times New Roman"/>
          <w:sz w:val="28"/>
          <w:szCs w:val="28"/>
        </w:rPr>
        <w:t>Каменкова</w:t>
      </w:r>
      <w:proofErr w:type="spellEnd"/>
      <w:r w:rsidRPr="00F368B8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D45A8" w:rsidRPr="00F368B8" w:rsidRDefault="00DD45A8" w:rsidP="00F368B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368B8">
        <w:rPr>
          <w:rFonts w:ascii="Times New Roman" w:hAnsi="Times New Roman" w:cs="Times New Roman"/>
          <w:sz w:val="28"/>
          <w:szCs w:val="28"/>
        </w:rPr>
        <w:t>Заместитель заведующего по ВМР</w:t>
      </w:r>
    </w:p>
    <w:p w:rsidR="00DD45A8" w:rsidRDefault="00DD45A8" w:rsidP="00F368B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368B8">
        <w:rPr>
          <w:rFonts w:ascii="Times New Roman" w:hAnsi="Times New Roman" w:cs="Times New Roman"/>
          <w:sz w:val="28"/>
          <w:szCs w:val="28"/>
        </w:rPr>
        <w:t xml:space="preserve">МБДОУ д/с № 4   </w:t>
      </w:r>
    </w:p>
    <w:p w:rsidR="00F368B8" w:rsidRPr="00A97517" w:rsidRDefault="00F368B8" w:rsidP="00A9751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68B8" w:rsidRPr="00A97517" w:rsidRDefault="00F368B8" w:rsidP="00A975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517"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Психолого-педагогическое сопровождение творчески одаренного ребенка</w:t>
      </w:r>
      <w:r w:rsidR="00A97517" w:rsidRPr="00A975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97517" w:rsidRDefault="00A97517" w:rsidP="00A975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17" w:rsidRPr="00A97517" w:rsidRDefault="00A97517" w:rsidP="00A97517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97517">
        <w:rPr>
          <w:rFonts w:ascii="Times New Roman" w:hAnsi="Times New Roman" w:cs="Times New Roman"/>
          <w:i/>
          <w:sz w:val="28"/>
          <w:szCs w:val="28"/>
        </w:rPr>
        <w:t>Планирование психолого-педагогического сопровождения одаренного ребенка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D45A8" w:rsidRDefault="00DD45A8" w:rsidP="00F368B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368B8" w:rsidRDefault="00F368B8" w:rsidP="00F368B8">
      <w:pPr>
        <w:pStyle w:val="aftx"/>
        <w:shd w:val="clear" w:color="auto" w:fill="FCFCFC"/>
        <w:spacing w:before="0" w:beforeAutospacing="0" w:after="0" w:afterAutospacing="0"/>
        <w:jc w:val="right"/>
        <w:rPr>
          <w:i/>
          <w:color w:val="000000"/>
          <w:spacing w:val="8"/>
          <w:sz w:val="28"/>
          <w:szCs w:val="28"/>
          <w:u w:val="single"/>
        </w:rPr>
      </w:pPr>
      <w:r w:rsidRPr="00F368B8">
        <w:rPr>
          <w:i/>
          <w:color w:val="000000"/>
          <w:spacing w:val="8"/>
          <w:sz w:val="28"/>
          <w:szCs w:val="28"/>
        </w:rPr>
        <w:t xml:space="preserve">              </w:t>
      </w:r>
      <w:r>
        <w:rPr>
          <w:i/>
          <w:color w:val="000000"/>
          <w:spacing w:val="8"/>
          <w:sz w:val="28"/>
          <w:szCs w:val="28"/>
          <w:u w:val="single"/>
        </w:rPr>
        <w:t>«</w:t>
      </w:r>
      <w:r w:rsidRPr="00F368B8">
        <w:rPr>
          <w:i/>
          <w:color w:val="000000"/>
          <w:spacing w:val="8"/>
          <w:sz w:val="28"/>
          <w:szCs w:val="28"/>
          <w:u w:val="single"/>
        </w:rPr>
        <w:t>Дети должны жить в мире красоты, игры, сказки, музыки</w:t>
      </w:r>
      <w:r>
        <w:rPr>
          <w:i/>
          <w:color w:val="000000"/>
          <w:spacing w:val="8"/>
          <w:sz w:val="28"/>
          <w:szCs w:val="28"/>
          <w:u w:val="single"/>
        </w:rPr>
        <w:t>, рисунка, фантазии, творчества»</w:t>
      </w:r>
    </w:p>
    <w:p w:rsidR="00F368B8" w:rsidRPr="00F368B8" w:rsidRDefault="00F368B8" w:rsidP="00F368B8">
      <w:pPr>
        <w:pStyle w:val="aftx"/>
        <w:shd w:val="clear" w:color="auto" w:fill="FCFCFC"/>
        <w:spacing w:before="0" w:beforeAutospacing="0" w:after="0" w:afterAutospacing="0"/>
        <w:rPr>
          <w:i/>
          <w:color w:val="000000"/>
          <w:spacing w:val="8"/>
          <w:sz w:val="28"/>
          <w:szCs w:val="28"/>
          <w:u w:val="single"/>
        </w:rPr>
      </w:pPr>
    </w:p>
    <w:p w:rsidR="00F368B8" w:rsidRPr="00F368B8" w:rsidRDefault="00C2116B" w:rsidP="00F368B8">
      <w:pPr>
        <w:pStyle w:val="right"/>
        <w:shd w:val="clear" w:color="auto" w:fill="FCFCFC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hyperlink r:id="rId7" w:tooltip="Василий Александрович Сухомлинский - все афоризмы" w:history="1">
        <w:r w:rsidR="00F368B8" w:rsidRPr="00F368B8">
          <w:rPr>
            <w:rStyle w:val="a7"/>
            <w:i/>
            <w:color w:val="000000" w:themeColor="text1"/>
            <w:sz w:val="28"/>
            <w:szCs w:val="28"/>
            <w:u w:val="none"/>
          </w:rPr>
          <w:t>Василий Александрович Сухомлинский</w:t>
        </w:r>
      </w:hyperlink>
    </w:p>
    <w:p w:rsidR="006E4595" w:rsidRDefault="006E4595" w:rsidP="00F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4C" w:rsidRPr="006E4595" w:rsidRDefault="00392C0D" w:rsidP="00F36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</w:rPr>
        <w:t xml:space="preserve">Что же такое одаренность? Под этим термином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деятельности: художественной, технической, коммуникативной, спортивной. </w:t>
      </w:r>
    </w:p>
    <w:p w:rsidR="003147DC" w:rsidRDefault="00D10393" w:rsidP="00F36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</w:rPr>
        <w:t>Вопрос дет</w:t>
      </w:r>
      <w:r w:rsidR="004557DD" w:rsidRPr="006E4595">
        <w:rPr>
          <w:rFonts w:ascii="Times New Roman" w:hAnsi="Times New Roman" w:cs="Times New Roman"/>
          <w:sz w:val="28"/>
          <w:szCs w:val="28"/>
        </w:rPr>
        <w:t>с</w:t>
      </w:r>
      <w:r w:rsidRPr="006E4595">
        <w:rPr>
          <w:rFonts w:ascii="Times New Roman" w:hAnsi="Times New Roman" w:cs="Times New Roman"/>
          <w:sz w:val="28"/>
          <w:szCs w:val="28"/>
        </w:rPr>
        <w:t xml:space="preserve">кой </w:t>
      </w:r>
      <w:r w:rsidR="004557DD" w:rsidRPr="006E4595">
        <w:rPr>
          <w:rFonts w:ascii="Times New Roman" w:hAnsi="Times New Roman" w:cs="Times New Roman"/>
          <w:sz w:val="28"/>
          <w:szCs w:val="28"/>
        </w:rPr>
        <w:t>одаренности</w:t>
      </w:r>
      <w:r w:rsidRPr="006E4595">
        <w:rPr>
          <w:rFonts w:ascii="Times New Roman" w:hAnsi="Times New Roman" w:cs="Times New Roman"/>
          <w:sz w:val="28"/>
          <w:szCs w:val="28"/>
        </w:rPr>
        <w:t xml:space="preserve"> всегда интересовал в</w:t>
      </w:r>
      <w:r w:rsidR="004557DD" w:rsidRPr="006E4595">
        <w:rPr>
          <w:rFonts w:ascii="Times New Roman" w:hAnsi="Times New Roman" w:cs="Times New Roman"/>
          <w:sz w:val="28"/>
          <w:szCs w:val="28"/>
        </w:rPr>
        <w:t>с</w:t>
      </w:r>
      <w:r w:rsidRPr="006E4595">
        <w:rPr>
          <w:rFonts w:ascii="Times New Roman" w:hAnsi="Times New Roman" w:cs="Times New Roman"/>
          <w:sz w:val="28"/>
          <w:szCs w:val="28"/>
        </w:rPr>
        <w:t>е педагогиче</w:t>
      </w:r>
      <w:r w:rsidR="004557DD" w:rsidRPr="006E4595">
        <w:rPr>
          <w:rFonts w:ascii="Times New Roman" w:hAnsi="Times New Roman" w:cs="Times New Roman"/>
          <w:sz w:val="28"/>
          <w:szCs w:val="28"/>
        </w:rPr>
        <w:t>с</w:t>
      </w:r>
      <w:r w:rsidRPr="006E4595">
        <w:rPr>
          <w:rFonts w:ascii="Times New Roman" w:hAnsi="Times New Roman" w:cs="Times New Roman"/>
          <w:sz w:val="28"/>
          <w:szCs w:val="28"/>
        </w:rPr>
        <w:t xml:space="preserve">кое и психологическое </w:t>
      </w:r>
      <w:r w:rsidR="004557DD" w:rsidRPr="006E4595">
        <w:rPr>
          <w:rFonts w:ascii="Times New Roman" w:hAnsi="Times New Roman" w:cs="Times New Roman"/>
          <w:sz w:val="28"/>
          <w:szCs w:val="28"/>
        </w:rPr>
        <w:t>сообщество</w:t>
      </w:r>
      <w:r w:rsidRPr="006E4595">
        <w:rPr>
          <w:rFonts w:ascii="Times New Roman" w:hAnsi="Times New Roman" w:cs="Times New Roman"/>
          <w:sz w:val="28"/>
          <w:szCs w:val="28"/>
        </w:rPr>
        <w:t xml:space="preserve">. Работа с одаренными </w:t>
      </w:r>
      <w:r w:rsidR="004557DD" w:rsidRPr="006E4595">
        <w:rPr>
          <w:rFonts w:ascii="Times New Roman" w:hAnsi="Times New Roman" w:cs="Times New Roman"/>
          <w:sz w:val="28"/>
          <w:szCs w:val="28"/>
        </w:rPr>
        <w:t>детьми</w:t>
      </w:r>
      <w:r w:rsidRPr="006E4595">
        <w:rPr>
          <w:rFonts w:ascii="Times New Roman" w:hAnsi="Times New Roman" w:cs="Times New Roman"/>
          <w:sz w:val="28"/>
          <w:szCs w:val="28"/>
        </w:rPr>
        <w:t xml:space="preserve"> это </w:t>
      </w:r>
      <w:r w:rsidR="004557DD" w:rsidRPr="006E4595">
        <w:rPr>
          <w:rFonts w:ascii="Times New Roman" w:hAnsi="Times New Roman" w:cs="Times New Roman"/>
          <w:sz w:val="28"/>
          <w:szCs w:val="28"/>
        </w:rPr>
        <w:t>особенная</w:t>
      </w:r>
      <w:r w:rsidRPr="006E4595">
        <w:rPr>
          <w:rFonts w:ascii="Times New Roman" w:hAnsi="Times New Roman" w:cs="Times New Roman"/>
          <w:sz w:val="28"/>
          <w:szCs w:val="28"/>
        </w:rPr>
        <w:t xml:space="preserve"> </w:t>
      </w:r>
      <w:r w:rsidR="004557DD" w:rsidRPr="006E4595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6E4595">
        <w:rPr>
          <w:rFonts w:ascii="Times New Roman" w:hAnsi="Times New Roman" w:cs="Times New Roman"/>
          <w:sz w:val="28"/>
          <w:szCs w:val="28"/>
        </w:rPr>
        <w:t xml:space="preserve"> и стимул для своего </w:t>
      </w:r>
      <w:r w:rsidR="004557DD" w:rsidRPr="006E4595">
        <w:rPr>
          <w:rFonts w:ascii="Times New Roman" w:hAnsi="Times New Roman" w:cs="Times New Roman"/>
          <w:sz w:val="28"/>
          <w:szCs w:val="28"/>
        </w:rPr>
        <w:t>саморазвития</w:t>
      </w:r>
      <w:r w:rsidRPr="006E4595">
        <w:rPr>
          <w:rFonts w:ascii="Times New Roman" w:hAnsi="Times New Roman" w:cs="Times New Roman"/>
          <w:sz w:val="28"/>
          <w:szCs w:val="28"/>
        </w:rPr>
        <w:t xml:space="preserve"> и </w:t>
      </w:r>
      <w:r w:rsidR="004557DD" w:rsidRPr="006E4595">
        <w:rPr>
          <w:rFonts w:ascii="Times New Roman" w:hAnsi="Times New Roman" w:cs="Times New Roman"/>
          <w:sz w:val="28"/>
          <w:szCs w:val="28"/>
        </w:rPr>
        <w:t>переосмысления</w:t>
      </w:r>
      <w:r w:rsidRPr="006E4595">
        <w:rPr>
          <w:rFonts w:ascii="Times New Roman" w:hAnsi="Times New Roman" w:cs="Times New Roman"/>
          <w:sz w:val="28"/>
          <w:szCs w:val="28"/>
        </w:rPr>
        <w:t xml:space="preserve"> многих приемов работы. С </w:t>
      </w:r>
      <w:r w:rsidR="004557DD" w:rsidRPr="006E4595">
        <w:rPr>
          <w:rFonts w:ascii="Times New Roman" w:hAnsi="Times New Roman" w:cs="Times New Roman"/>
          <w:sz w:val="28"/>
          <w:szCs w:val="28"/>
        </w:rPr>
        <w:t>о</w:t>
      </w:r>
      <w:r w:rsidRPr="006E4595">
        <w:rPr>
          <w:rFonts w:ascii="Times New Roman" w:hAnsi="Times New Roman" w:cs="Times New Roman"/>
          <w:sz w:val="28"/>
          <w:szCs w:val="28"/>
        </w:rPr>
        <w:t xml:space="preserve">даренными детьми нужно уметь </w:t>
      </w:r>
      <w:r w:rsidR="004557DD" w:rsidRPr="006E4595">
        <w:rPr>
          <w:rFonts w:ascii="Times New Roman" w:hAnsi="Times New Roman" w:cs="Times New Roman"/>
          <w:sz w:val="28"/>
          <w:szCs w:val="28"/>
        </w:rPr>
        <w:t>импровизировать</w:t>
      </w:r>
      <w:r w:rsidRPr="006E4595">
        <w:rPr>
          <w:rFonts w:ascii="Times New Roman" w:hAnsi="Times New Roman" w:cs="Times New Roman"/>
          <w:sz w:val="28"/>
          <w:szCs w:val="28"/>
        </w:rPr>
        <w:t xml:space="preserve">, поддерживать, и при этом мягко </w:t>
      </w:r>
      <w:r w:rsidR="004557DD" w:rsidRPr="006E4595">
        <w:rPr>
          <w:rFonts w:ascii="Times New Roman" w:hAnsi="Times New Roman" w:cs="Times New Roman"/>
          <w:sz w:val="28"/>
          <w:szCs w:val="28"/>
        </w:rPr>
        <w:t>направлять</w:t>
      </w:r>
      <w:r w:rsidRPr="006E4595">
        <w:rPr>
          <w:rFonts w:ascii="Times New Roman" w:hAnsi="Times New Roman" w:cs="Times New Roman"/>
          <w:sz w:val="28"/>
          <w:szCs w:val="28"/>
        </w:rPr>
        <w:t xml:space="preserve"> их на путь реализации своего таланта. </w:t>
      </w:r>
      <w:r w:rsidR="009A7CB3" w:rsidRPr="006E4595">
        <w:rPr>
          <w:rFonts w:ascii="Times New Roman" w:hAnsi="Times New Roman" w:cs="Times New Roman"/>
          <w:sz w:val="28"/>
          <w:szCs w:val="28"/>
        </w:rPr>
        <w:t>А главное</w:t>
      </w:r>
      <w:r w:rsidRPr="006E4595">
        <w:rPr>
          <w:rFonts w:ascii="Times New Roman" w:hAnsi="Times New Roman" w:cs="Times New Roman"/>
          <w:sz w:val="28"/>
          <w:szCs w:val="28"/>
        </w:rPr>
        <w:t xml:space="preserve"> не стоит забывать,</w:t>
      </w:r>
      <w:r w:rsidR="00392C0D" w:rsidRPr="006E4595">
        <w:rPr>
          <w:rFonts w:ascii="Times New Roman" w:hAnsi="Times New Roman" w:cs="Times New Roman"/>
          <w:sz w:val="28"/>
          <w:szCs w:val="28"/>
        </w:rPr>
        <w:t xml:space="preserve"> что какие </w:t>
      </w:r>
      <w:r w:rsidRPr="006E4595">
        <w:rPr>
          <w:rFonts w:ascii="Times New Roman" w:hAnsi="Times New Roman" w:cs="Times New Roman"/>
          <w:sz w:val="28"/>
          <w:szCs w:val="28"/>
        </w:rPr>
        <w:t xml:space="preserve">бы не были таланты у ребенка </w:t>
      </w:r>
      <w:r w:rsidR="004557DD" w:rsidRPr="006E4595">
        <w:rPr>
          <w:rFonts w:ascii="Times New Roman" w:hAnsi="Times New Roman" w:cs="Times New Roman"/>
          <w:sz w:val="28"/>
          <w:szCs w:val="28"/>
        </w:rPr>
        <w:t>о</w:t>
      </w:r>
      <w:r w:rsidRPr="006E4595">
        <w:rPr>
          <w:rFonts w:ascii="Times New Roman" w:hAnsi="Times New Roman" w:cs="Times New Roman"/>
          <w:sz w:val="28"/>
          <w:szCs w:val="28"/>
        </w:rPr>
        <w:t xml:space="preserve">н в первую очередь ребенок. И </w:t>
      </w:r>
      <w:r w:rsidR="004557DD" w:rsidRPr="006E4595">
        <w:rPr>
          <w:rFonts w:ascii="Times New Roman" w:hAnsi="Times New Roman" w:cs="Times New Roman"/>
          <w:sz w:val="28"/>
          <w:szCs w:val="28"/>
        </w:rPr>
        <w:t>волшебство,</w:t>
      </w:r>
      <w:r w:rsidRPr="006E4595">
        <w:rPr>
          <w:rFonts w:ascii="Times New Roman" w:hAnsi="Times New Roman" w:cs="Times New Roman"/>
          <w:sz w:val="28"/>
          <w:szCs w:val="28"/>
        </w:rPr>
        <w:t xml:space="preserve"> и беззаботность детства не </w:t>
      </w:r>
      <w:r w:rsidR="004557DD" w:rsidRPr="006E4595">
        <w:rPr>
          <w:rFonts w:ascii="Times New Roman" w:hAnsi="Times New Roman" w:cs="Times New Roman"/>
          <w:sz w:val="28"/>
          <w:szCs w:val="28"/>
        </w:rPr>
        <w:t>восполнить</w:t>
      </w:r>
      <w:r w:rsidRPr="006E4595">
        <w:rPr>
          <w:rFonts w:ascii="Times New Roman" w:hAnsi="Times New Roman" w:cs="Times New Roman"/>
          <w:sz w:val="28"/>
          <w:szCs w:val="28"/>
        </w:rPr>
        <w:t xml:space="preserve"> в д</w:t>
      </w:r>
      <w:r w:rsidR="004557DD" w:rsidRPr="006E4595">
        <w:rPr>
          <w:rFonts w:ascii="Times New Roman" w:hAnsi="Times New Roman" w:cs="Times New Roman"/>
          <w:sz w:val="28"/>
          <w:szCs w:val="28"/>
        </w:rPr>
        <w:t>ал</w:t>
      </w:r>
      <w:r w:rsidRPr="006E4595">
        <w:rPr>
          <w:rFonts w:ascii="Times New Roman" w:hAnsi="Times New Roman" w:cs="Times New Roman"/>
          <w:sz w:val="28"/>
          <w:szCs w:val="28"/>
        </w:rPr>
        <w:t xml:space="preserve">ьнейшем ни чем! </w:t>
      </w:r>
    </w:p>
    <w:p w:rsidR="003927C4" w:rsidRDefault="00D10393" w:rsidP="00F36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</w:rPr>
        <w:t xml:space="preserve">Мне </w:t>
      </w:r>
      <w:r w:rsidR="00392C0D" w:rsidRPr="006E4595">
        <w:rPr>
          <w:rFonts w:ascii="Times New Roman" w:hAnsi="Times New Roman" w:cs="Times New Roman"/>
          <w:sz w:val="28"/>
          <w:szCs w:val="28"/>
        </w:rPr>
        <w:t>кажется,</w:t>
      </w:r>
      <w:r w:rsidRPr="006E4595">
        <w:rPr>
          <w:rFonts w:ascii="Times New Roman" w:hAnsi="Times New Roman" w:cs="Times New Roman"/>
          <w:sz w:val="28"/>
          <w:szCs w:val="28"/>
        </w:rPr>
        <w:t xml:space="preserve"> что в работе с одаренными, талантливыми детьми всегда стоит обращать особе внимание на психологическое давление на каждого ребенка ответственностью своего таланта. Дети посещают дополнительные кружки, участвуют в конкурсах, их ставят в пример, они являются гордостью семьи и </w:t>
      </w:r>
      <w:r w:rsidR="004557DD" w:rsidRPr="006E4595">
        <w:rPr>
          <w:rFonts w:ascii="Times New Roman" w:hAnsi="Times New Roman" w:cs="Times New Roman"/>
          <w:sz w:val="28"/>
          <w:szCs w:val="28"/>
        </w:rPr>
        <w:t xml:space="preserve">детского сада. Что же испытывает ребенок при таком давлении? И как не допустить </w:t>
      </w:r>
      <w:r w:rsidRPr="006E4595">
        <w:rPr>
          <w:rFonts w:ascii="Times New Roman" w:hAnsi="Times New Roman" w:cs="Times New Roman"/>
          <w:sz w:val="28"/>
          <w:szCs w:val="28"/>
        </w:rPr>
        <w:t xml:space="preserve"> </w:t>
      </w:r>
      <w:r w:rsidR="004557DD" w:rsidRPr="006E4595">
        <w:rPr>
          <w:rFonts w:ascii="Times New Roman" w:hAnsi="Times New Roman" w:cs="Times New Roman"/>
          <w:sz w:val="28"/>
          <w:szCs w:val="28"/>
        </w:rPr>
        <w:t>эмоционального перегруза, «звездной болезни», перенасыщения ребенка своим же талантом. Все эти риски должны быть осмысленны и включены в комплекс работы психолого-</w:t>
      </w:r>
      <w:proofErr w:type="spellStart"/>
      <w:r w:rsidR="004557DD" w:rsidRPr="006E4595">
        <w:rPr>
          <w:rFonts w:ascii="Times New Roman" w:hAnsi="Times New Roman" w:cs="Times New Roman"/>
          <w:sz w:val="28"/>
          <w:szCs w:val="28"/>
        </w:rPr>
        <w:t>педагогичекого</w:t>
      </w:r>
      <w:proofErr w:type="spellEnd"/>
      <w:r w:rsidR="004557DD" w:rsidRPr="006E4595">
        <w:rPr>
          <w:rFonts w:ascii="Times New Roman" w:hAnsi="Times New Roman" w:cs="Times New Roman"/>
          <w:sz w:val="28"/>
          <w:szCs w:val="28"/>
        </w:rPr>
        <w:t xml:space="preserve"> сопровождения одаренных детей. </w:t>
      </w:r>
    </w:p>
    <w:p w:rsidR="00DB7DDB" w:rsidRPr="006E4595" w:rsidRDefault="00DB7DDB" w:rsidP="00DB7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-педагогического сопровождения очевидна. Ребенок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растеряться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оставшись наедине со своим талантом. Не заметить его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владеет особенными талантами. Все окружения ребенка должно сообща помогать ему, быть другом и наставником на тропе к реализации своих способностей. </w:t>
      </w:r>
    </w:p>
    <w:p w:rsidR="00392C0D" w:rsidRPr="006E4595" w:rsidRDefault="00392C0D" w:rsidP="00F36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следует понимать как взаимодействие ребенка и взрослого в практической деятельности, направленной на развитие. </w:t>
      </w:r>
    </w:p>
    <w:p w:rsidR="0039728D" w:rsidRDefault="00392C0D" w:rsidP="00F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  <w:u w:val="single"/>
        </w:rPr>
        <w:lastRenderedPageBreak/>
        <w:t>Объектом психолого-педагогического сопровождения</w:t>
      </w:r>
      <w:r w:rsidRPr="006E4595">
        <w:rPr>
          <w:rFonts w:ascii="Times New Roman" w:hAnsi="Times New Roman" w:cs="Times New Roman"/>
          <w:sz w:val="28"/>
          <w:szCs w:val="28"/>
        </w:rPr>
        <w:t xml:space="preserve"> является образовательный процесс (учебно-воспитательный процесс); </w:t>
      </w:r>
    </w:p>
    <w:p w:rsidR="00392C0D" w:rsidRPr="006E4595" w:rsidRDefault="00392C0D" w:rsidP="00F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  <w:u w:val="single"/>
        </w:rPr>
        <w:t>Предметом деятельности</w:t>
      </w:r>
      <w:r w:rsidRPr="006E4595">
        <w:rPr>
          <w:rFonts w:ascii="Times New Roman" w:hAnsi="Times New Roman" w:cs="Times New Roman"/>
          <w:sz w:val="28"/>
          <w:szCs w:val="28"/>
        </w:rPr>
        <w:t xml:space="preserve"> - ситуация развития ребенка, как система отношений ребенка: с миром; с окружающими (взрослые, сверстники); с самим собой. </w:t>
      </w:r>
    </w:p>
    <w:p w:rsidR="00392C0D" w:rsidRPr="006E4595" w:rsidRDefault="00392C0D" w:rsidP="00F3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  <w:u w:val="single"/>
        </w:rPr>
        <w:t>Целью психолого-педагогического сопровождения</w:t>
      </w:r>
      <w:r w:rsidRPr="006E4595">
        <w:rPr>
          <w:rFonts w:ascii="Times New Roman" w:hAnsi="Times New Roman" w:cs="Times New Roman"/>
          <w:sz w:val="28"/>
          <w:szCs w:val="28"/>
        </w:rPr>
        <w:t xml:space="preserve"> </w:t>
      </w:r>
      <w:r w:rsidR="00060F7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E4595">
        <w:rPr>
          <w:rFonts w:ascii="Times New Roman" w:hAnsi="Times New Roman" w:cs="Times New Roman"/>
          <w:sz w:val="28"/>
          <w:szCs w:val="28"/>
        </w:rPr>
        <w:t>обеспечение полноценного развития  и воспитания личности ребенка, в соответствии с  его возрастными и индивидуальными особенностями.</w:t>
      </w:r>
    </w:p>
    <w:p w:rsidR="00392C0D" w:rsidRPr="006E4595" w:rsidRDefault="00392C0D" w:rsidP="00F368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</w:rPr>
        <w:t xml:space="preserve">    Сопровождение</w:t>
      </w:r>
      <w:r w:rsidR="00060F7B">
        <w:rPr>
          <w:rFonts w:ascii="Times New Roman" w:hAnsi="Times New Roman" w:cs="Times New Roman"/>
          <w:sz w:val="28"/>
          <w:szCs w:val="28"/>
        </w:rPr>
        <w:t xml:space="preserve"> одаренного </w:t>
      </w:r>
      <w:r w:rsidRPr="006E4595">
        <w:rPr>
          <w:rFonts w:ascii="Times New Roman" w:hAnsi="Times New Roman" w:cs="Times New Roman"/>
          <w:sz w:val="28"/>
          <w:szCs w:val="28"/>
        </w:rPr>
        <w:t xml:space="preserve"> ребенка в процессе дошкольного обучения предполагает реализацию следующих принципов: </w:t>
      </w:r>
    </w:p>
    <w:p w:rsidR="00392C0D" w:rsidRPr="006E4595" w:rsidRDefault="00392C0D" w:rsidP="00F368B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</w:rPr>
        <w:t xml:space="preserve">Следование за естественным развитием ребенка на данном возрастном этапе его жизненного пути. </w:t>
      </w:r>
    </w:p>
    <w:p w:rsidR="00392C0D" w:rsidRPr="006E4595" w:rsidRDefault="00392C0D" w:rsidP="00F368B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</w:rPr>
        <w:t xml:space="preserve">Сопровождение опирается на те, психические и личностные достижения, которые реально есть у ребенка и составляют уникальный багаж его личности. Психологическая среда не несет в себе влияние и давление. Приоритетность целей, ценностей, потребностей развития внутреннего мира самого ребенка. </w:t>
      </w:r>
    </w:p>
    <w:p w:rsidR="006E4595" w:rsidRPr="00114039" w:rsidRDefault="00392C0D" w:rsidP="00F368B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595">
        <w:rPr>
          <w:rFonts w:ascii="Times New Roman" w:hAnsi="Times New Roman" w:cs="Times New Roman"/>
          <w:sz w:val="28"/>
          <w:szCs w:val="28"/>
        </w:rPr>
        <w:t>Ориентация деятельности на создание условий, позволяющих ребенку самостоятельно строить систему отношений с миром, окружающими людьми и самим собой, совершать личностно значимые позитивные жизненные выборы.</w:t>
      </w:r>
    </w:p>
    <w:p w:rsidR="000D264C" w:rsidRPr="006E4595" w:rsidRDefault="000D264C" w:rsidP="00F368B8">
      <w:pPr>
        <w:tabs>
          <w:tab w:val="left" w:pos="142"/>
        </w:tabs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Этапы реализации программы сопровождения</w:t>
      </w:r>
      <w:r w:rsidRPr="006E4595">
        <w:rPr>
          <w:rFonts w:ascii="inherit" w:eastAsia="Times New Roman" w:hAnsi="inherit" w:cs="Arial"/>
          <w:color w:val="000000" w:themeColor="text1"/>
          <w:sz w:val="28"/>
          <w:szCs w:val="28"/>
        </w:rPr>
        <w:br/>
      </w:r>
      <w:r w:rsidRPr="006E45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одаренного ребенка</w:t>
      </w:r>
    </w:p>
    <w:p w:rsidR="000D264C" w:rsidRPr="006E4595" w:rsidRDefault="000D264C" w:rsidP="00F368B8">
      <w:pPr>
        <w:tabs>
          <w:tab w:val="left" w:pos="142"/>
        </w:tabs>
        <w:spacing w:before="224" w:after="224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сопровождения разрабатывается совместно всеми субъектами воспитательно-образовательного процесса. </w:t>
      </w:r>
    </w:p>
    <w:p w:rsidR="000D264C" w:rsidRPr="006E4595" w:rsidRDefault="000D264C" w:rsidP="00F368B8">
      <w:pPr>
        <w:tabs>
          <w:tab w:val="left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Диагностический этап</w:t>
      </w:r>
    </w:p>
    <w:p w:rsidR="000D264C" w:rsidRPr="006E4595" w:rsidRDefault="000D264C" w:rsidP="00F368B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педагогическая диагностика;</w:t>
      </w:r>
    </w:p>
    <w:p w:rsidR="000D264C" w:rsidRPr="006E4595" w:rsidRDefault="000D264C" w:rsidP="00F368B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психологическая диагностика;</w:t>
      </w:r>
    </w:p>
    <w:p w:rsidR="000D264C" w:rsidRPr="006E4595" w:rsidRDefault="000D264C" w:rsidP="00F368B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специальная диагностика (углубленная);</w:t>
      </w:r>
    </w:p>
    <w:p w:rsidR="000D264C" w:rsidRDefault="000D264C" w:rsidP="00F368B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диагностический монит</w:t>
      </w:r>
      <w:r w:rsid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оринг (анализ динамики развития</w:t>
      </w: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).</w:t>
      </w:r>
    </w:p>
    <w:p w:rsidR="00060F7B" w:rsidRPr="006E4595" w:rsidRDefault="00060F7B" w:rsidP="006E0598">
      <w:pPr>
        <w:pStyle w:val="a4"/>
        <w:tabs>
          <w:tab w:val="left" w:pos="142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060F7B">
        <w:rPr>
          <w:rFonts w:ascii="Times New Roman" w:eastAsia="Times New Roman" w:hAnsi="Times New Roman" w:cs="Times New Roman"/>
          <w:color w:val="121212"/>
          <w:sz w:val="28"/>
          <w:szCs w:val="28"/>
        </w:rPr>
        <w:t>Основная задача диагностического этапа - выявление одаренных детей в той или иной области.</w:t>
      </w:r>
      <w:r w:rsidR="009B143E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(Приложение 1)</w:t>
      </w:r>
    </w:p>
    <w:p w:rsidR="000D264C" w:rsidRPr="006E4595" w:rsidRDefault="000D264C" w:rsidP="00F368B8">
      <w:pPr>
        <w:tabs>
          <w:tab w:val="left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Информационный этап</w:t>
      </w:r>
    </w:p>
    <w:p w:rsidR="000D264C" w:rsidRPr="006E4595" w:rsidRDefault="000D264C" w:rsidP="00F368B8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подбор литературы по тематике;</w:t>
      </w:r>
    </w:p>
    <w:p w:rsidR="000D264C" w:rsidRPr="006E4595" w:rsidRDefault="000D264C" w:rsidP="00F368B8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создание банка информации по работе с одаренными детьми;</w:t>
      </w:r>
    </w:p>
    <w:p w:rsidR="000D264C" w:rsidRPr="006E4595" w:rsidRDefault="000D264C" w:rsidP="00F368B8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подготовка курса лекций и бесед по проблемам одаренности;</w:t>
      </w:r>
    </w:p>
    <w:p w:rsidR="000D264C" w:rsidRPr="006E4595" w:rsidRDefault="000D264C" w:rsidP="00F368B8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просветительская работа со всеми субъектами образовательного процесса.</w:t>
      </w:r>
    </w:p>
    <w:p w:rsidR="000D264C" w:rsidRPr="006E4595" w:rsidRDefault="000D264C" w:rsidP="00F368B8">
      <w:pPr>
        <w:tabs>
          <w:tab w:val="left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Подготовительный этап</w:t>
      </w:r>
    </w:p>
    <w:p w:rsidR="000D264C" w:rsidRPr="006E4595" w:rsidRDefault="000D264C" w:rsidP="00F368B8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определение функций каждого субъекта воспитательно-образовательного процесса;</w:t>
      </w:r>
    </w:p>
    <w:p w:rsidR="000D264C" w:rsidRPr="006E4595" w:rsidRDefault="000D264C" w:rsidP="00F368B8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составление индивидуальной программы развития для каждой категории специальной одаренности;</w:t>
      </w:r>
    </w:p>
    <w:p w:rsidR="006E0598" w:rsidRPr="006E0598" w:rsidRDefault="000D264C" w:rsidP="006E0598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разработка рекомендаций для родителей по сопровождению развития одаренного ребенка.</w:t>
      </w:r>
    </w:p>
    <w:p w:rsidR="000D264C" w:rsidRPr="006E4595" w:rsidRDefault="000D264C" w:rsidP="00F368B8">
      <w:pPr>
        <w:tabs>
          <w:tab w:val="left" w:pos="142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</w:rPr>
        <w:t>Развивающий этап</w:t>
      </w:r>
    </w:p>
    <w:p w:rsidR="000D264C" w:rsidRPr="006E4595" w:rsidRDefault="000D264C" w:rsidP="00F368B8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организация и проведение индивидуальных и групповых занятий различными специалистами и воспитателями (по индивидуальному плану);</w:t>
      </w:r>
    </w:p>
    <w:p w:rsidR="000D264C" w:rsidRPr="006E4595" w:rsidRDefault="000D264C" w:rsidP="00F368B8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lastRenderedPageBreak/>
        <w:t>организация мероприятий по социализации и адаптации одаренного ребенка в группе сверстников;</w:t>
      </w:r>
    </w:p>
    <w:p w:rsidR="009B4447" w:rsidRDefault="000D264C" w:rsidP="00F368B8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121212"/>
          <w:sz w:val="28"/>
          <w:szCs w:val="28"/>
        </w:rPr>
        <w:t>организация различных мероприятий, формирующих развивающую среду для одаренных детей, с включением в них всех субъектов воспитательно-образовательного процесса в ДОУ (воспитатели, администрация, узкие специалисты, родители и др.).</w:t>
      </w:r>
    </w:p>
    <w:p w:rsidR="009B143E" w:rsidRPr="006E4595" w:rsidRDefault="009B143E" w:rsidP="009B143E">
      <w:pPr>
        <w:tabs>
          <w:tab w:val="left" w:pos="142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3A21FD" w:rsidRPr="009B143E" w:rsidRDefault="003A21FD" w:rsidP="009B143E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план п</w:t>
      </w:r>
      <w:r w:rsidR="00B730C2" w:rsidRPr="006E4595">
        <w:rPr>
          <w:rFonts w:ascii="Times New Roman" w:eastAsia="Times New Roman" w:hAnsi="Times New Roman" w:cs="Times New Roman"/>
          <w:b/>
          <w:bCs/>
          <w:sz w:val="28"/>
          <w:szCs w:val="28"/>
        </w:rPr>
        <w:t>сихолого-педагогическо</w:t>
      </w:r>
      <w:r w:rsidRPr="006E4595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B730C2" w:rsidRPr="006E4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сопровождени</w:t>
      </w:r>
      <w:r w:rsidRPr="006E4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="006E4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творчески </w:t>
      </w:r>
      <w:r w:rsidRPr="006E45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одаренного ребенка, имеющего художественные и литературные способности</w:t>
      </w:r>
    </w:p>
    <w:p w:rsidR="003A21FD" w:rsidRPr="006E4595" w:rsidRDefault="003A21FD" w:rsidP="00F368B8">
      <w:pPr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Цель</w:t>
      </w:r>
      <w:r w:rsidRPr="006E4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6E45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4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развитие художественных способностей ребенка в изобразительной деятельности и словесном творчестве.</w:t>
      </w:r>
    </w:p>
    <w:p w:rsidR="003A21FD" w:rsidRPr="006E4595" w:rsidRDefault="003A21FD" w:rsidP="00F368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Задачи:</w:t>
      </w:r>
    </w:p>
    <w:p w:rsidR="003A21FD" w:rsidRPr="006E4595" w:rsidRDefault="003A21FD" w:rsidP="00F368B8">
      <w:pPr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развития творческого потенциала ребенка.</w:t>
      </w:r>
    </w:p>
    <w:p w:rsidR="003A21FD" w:rsidRPr="006E4595" w:rsidRDefault="003A21FD" w:rsidP="00F368B8">
      <w:pPr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предметно-развивающей среды с целью развития творческого потенциала.</w:t>
      </w:r>
    </w:p>
    <w:p w:rsidR="003A21FD" w:rsidRPr="006E4595" w:rsidRDefault="003A21FD" w:rsidP="00F368B8">
      <w:pPr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осознанного интереса к художественной культуре.</w:t>
      </w:r>
    </w:p>
    <w:p w:rsidR="003A21FD" w:rsidRPr="006E4595" w:rsidRDefault="003A21FD" w:rsidP="00F368B8">
      <w:pPr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Приобщение к национальной и мировой художественной культуре.</w:t>
      </w:r>
    </w:p>
    <w:p w:rsidR="003A21FD" w:rsidRPr="006E4595" w:rsidRDefault="003A21FD" w:rsidP="00F368B8">
      <w:pPr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творчества, речи, образного мышления, художественных способностей.</w:t>
      </w:r>
    </w:p>
    <w:p w:rsidR="003A21FD" w:rsidRPr="006E4595" w:rsidRDefault="003A21FD" w:rsidP="00F368B8">
      <w:pPr>
        <w:pStyle w:val="a4"/>
        <w:spacing w:before="56" w:after="56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Психолог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Диагностический этап: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специальная диагностика по запросу родителей. Наблюдение за ребенком и анализ продуктов его художественной или словесной деятельности.</w:t>
      </w:r>
    </w:p>
    <w:p w:rsidR="003A21FD" w:rsidRPr="006E4595" w:rsidRDefault="003A21FD" w:rsidP="00F368B8">
      <w:pPr>
        <w:pStyle w:val="a4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Информационный этап: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консультирование родителей и специалистов. Подбор психологической литературы по художественной одаренности. 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E05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</w:t>
      </w: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Развивающий этап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составление индивидуальных программ развития ОД. Подбор и проведение игр на развитие креативного мышления. </w:t>
      </w:r>
    </w:p>
    <w:p w:rsidR="006E4595" w:rsidRPr="00F06EA7" w:rsidRDefault="003A21FD" w:rsidP="00F368B8">
      <w:pPr>
        <w:pStyle w:val="a4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Коррекционная работа с ОД, </w:t>
      </w:r>
      <w:proofErr w:type="gramStart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имеющими</w:t>
      </w:r>
      <w:proofErr w:type="gramEnd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проблемы в общении и эмоционально-личностном развитии.</w:t>
      </w:r>
    </w:p>
    <w:p w:rsidR="003A21FD" w:rsidRPr="006E4595" w:rsidRDefault="003A21FD" w:rsidP="00F368B8">
      <w:pPr>
        <w:pStyle w:val="a4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Информационный этап: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консультации для родителей ОД с художественными способностями. Посещение на дому с целью знакомства с условиями для развития художественной деятельности.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Развивающий этап: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подготовка и проведение дополнительны</w:t>
      </w:r>
      <w:r w:rsidR="006E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разно 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уровневых занятий для художественно одаренных детей. Ознакомление детей с произведениями изобразительного искусства. Развитие сл</w:t>
      </w:r>
      <w:r w:rsidR="006E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овесного творчества на занятиях и в </w:t>
      </w:r>
      <w:proofErr w:type="spellStart"/>
      <w:r w:rsidR="006E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индивидулаьной</w:t>
      </w:r>
      <w:proofErr w:type="spellEnd"/>
      <w:r w:rsidR="006E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работе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Организационный этап: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сбор, оформление альбомов для дальнейшей публикации или выставок детских произведений словесного</w:t>
      </w:r>
      <w:r w:rsidR="006E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художественного творчества. 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предметного пространства группы.</w:t>
      </w:r>
    </w:p>
    <w:p w:rsidR="003A21FD" w:rsidRPr="006E4595" w:rsidRDefault="003A21FD" w:rsidP="00F368B8">
      <w:pPr>
        <w:pStyle w:val="a4"/>
        <w:spacing w:before="56" w:after="56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Заместитель заведующе</w:t>
      </w:r>
      <w:r w:rsidR="00060F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6E45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ВМР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Информационный этап: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консультации для родителей и специалистов ДОУ. 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Организационный этап: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помощь специалистам ДОУ в подборе диагностического материала и осуществление </w:t>
      </w:r>
      <w:proofErr w:type="gramStart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проведением диагностики и ее анализ. Подбор методического материала по проблеме. Организация выставки продуктов художественной и словесной деятельности ОД. Подготовка и проведение конкурса чтецов. Координация работы клуба родителей ОД. Организация работы кружка по </w:t>
      </w:r>
      <w:proofErr w:type="gramStart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литературного кружка «</w:t>
      </w:r>
      <w:proofErr w:type="spellStart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Говорунок</w:t>
      </w:r>
      <w:proofErr w:type="spellEnd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Организация методических мостов по обмену опытом работы с ОД между ДОУ.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Этап контроля: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созданием предметно-развивающей среды в группах.</w:t>
      </w:r>
    </w:p>
    <w:p w:rsidR="003A21FD" w:rsidRPr="006E4595" w:rsidRDefault="003A21FD" w:rsidP="00F368B8">
      <w:pPr>
        <w:pStyle w:val="a4"/>
        <w:spacing w:before="224" w:after="224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Родители</w:t>
      </w:r>
    </w:p>
    <w:p w:rsidR="003A21FD" w:rsidRPr="006E4595" w:rsidRDefault="003A21FD" w:rsidP="00F368B8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Развивающий этап:</w:t>
      </w:r>
      <w:r w:rsidRPr="006E4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участие в работе художественного или литературного кружка, посещение совместно с детьми художественных выставок и музеев. Участие в деятельности клуба для родителей. Участие в организации и проведении выставки детских работ. Использование словесных игр на развитие речевого творчества.</w:t>
      </w:r>
    </w:p>
    <w:p w:rsidR="00B730C2" w:rsidRPr="006E4595" w:rsidRDefault="003927C4" w:rsidP="00F368B8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Психолого-педагогическое сопровождение в работе с воспитателями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8524"/>
      </w:tblGrid>
      <w:tr w:rsidR="00B730C2" w:rsidRPr="006E4595" w:rsidTr="006E4595">
        <w:trPr>
          <w:trHeight w:val="337"/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39" w:rsidRPr="007C512B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4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730C2" w:rsidRPr="006E4595" w:rsidTr="006E4595">
        <w:trPr>
          <w:trHeight w:val="675"/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проблемного семинара «Одаренные дети, выявление, обучение, развитие»</w:t>
            </w:r>
          </w:p>
        </w:tc>
      </w:tr>
      <w:tr w:rsidR="00B730C2" w:rsidRPr="006E4595" w:rsidTr="006E4595">
        <w:trPr>
          <w:trHeight w:val="320"/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воспитателей «Как заметить одаренность ребенка», «Индивидуальный подход к одаренному ребенку», «Социализация одаренных детей»,  «Риски и сложности в работе  </w:t>
            </w:r>
            <w:r w:rsidR="00F06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одаренными детьми», уточнение «банка данных» одаренных детей.</w:t>
            </w:r>
          </w:p>
        </w:tc>
      </w:tr>
      <w:tr w:rsidR="00B730C2" w:rsidRPr="006E4595" w:rsidTr="006E4595">
        <w:trPr>
          <w:trHeight w:val="658"/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Консультационно-методическая работа по сопровождению и созданию образовательного маршрута для одаренных детей</w:t>
            </w:r>
          </w:p>
        </w:tc>
      </w:tr>
      <w:tr w:rsidR="00B730C2" w:rsidRPr="006E4595" w:rsidTr="006E4595">
        <w:trPr>
          <w:trHeight w:val="843"/>
          <w:tblCellSpacing w:w="0" w:type="dxa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1FD" w:rsidRPr="006E4595" w:rsidRDefault="00B730C2" w:rsidP="00F368B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воспитател</w:t>
            </w:r>
            <w:r w:rsidR="003A21FD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й по итогам диагностик, коррекция «банка данных».</w:t>
            </w:r>
          </w:p>
        </w:tc>
      </w:tr>
    </w:tbl>
    <w:p w:rsidR="00374762" w:rsidRDefault="00374762" w:rsidP="00F368B8">
      <w:pPr>
        <w:tabs>
          <w:tab w:val="left" w:pos="426"/>
        </w:tabs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0C2" w:rsidRPr="006E4595" w:rsidRDefault="00B730C2" w:rsidP="00F368B8">
      <w:pPr>
        <w:tabs>
          <w:tab w:val="left" w:pos="426"/>
        </w:tabs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Психолого-педагогическое сопровождение в работе с родителями</w:t>
      </w:r>
    </w:p>
    <w:tbl>
      <w:tblPr>
        <w:tblW w:w="93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8613"/>
      </w:tblGrid>
      <w:tr w:rsidR="00B730C2" w:rsidRPr="006E4595" w:rsidTr="007C512B">
        <w:trPr>
          <w:trHeight w:val="253"/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B730C2" w:rsidRPr="006E4595" w:rsidTr="006E4595">
        <w:trPr>
          <w:trHeight w:val="355"/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114039" w:rsidP="00F368B8">
            <w:pPr>
              <w:tabs>
                <w:tab w:val="left" w:pos="42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730C2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«Если ваш ребенок одарен»</w:t>
            </w:r>
          </w:p>
        </w:tc>
      </w:tr>
      <w:tr w:rsidR="00B730C2" w:rsidRPr="006E4595" w:rsidTr="006E4595">
        <w:trPr>
          <w:trHeight w:val="708"/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114039" w:rsidP="00F368B8">
            <w:pPr>
              <w:tabs>
                <w:tab w:val="left" w:pos="426"/>
              </w:tabs>
              <w:spacing w:before="100" w:beforeAutospacing="1"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30C2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9188A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</w:t>
            </w:r>
            <w:r w:rsidR="00B730C2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маршрута с </w:t>
            </w:r>
            <w:r w:rsidR="00B730C2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родителями воспитанников</w:t>
            </w:r>
          </w:p>
        </w:tc>
      </w:tr>
      <w:tr w:rsidR="00B730C2" w:rsidRPr="006E4595" w:rsidTr="006E4595">
        <w:trPr>
          <w:trHeight w:val="708"/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114039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30C2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Информационно-пси</w:t>
            </w:r>
            <w:r w:rsid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хологический вестник «Режимные </w:t>
            </w: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моменты в жизни дошкольника»</w:t>
            </w:r>
          </w:p>
        </w:tc>
      </w:tr>
      <w:tr w:rsidR="00B730C2" w:rsidRPr="006E4595" w:rsidTr="006E4595">
        <w:trPr>
          <w:trHeight w:val="708"/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114039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30C2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родителей. Рекомендации по организации режима дня для одаренных детей</w:t>
            </w:r>
          </w:p>
        </w:tc>
      </w:tr>
      <w:tr w:rsidR="00B730C2" w:rsidRPr="006E4595" w:rsidTr="006E4595">
        <w:trPr>
          <w:trHeight w:val="433"/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114039" w:rsidP="00F368B8">
            <w:pPr>
              <w:tabs>
                <w:tab w:val="left" w:pos="426"/>
              </w:tabs>
              <w:spacing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730C2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консультации по итогам комплексных диагностик </w:t>
            </w: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74762" w:rsidRDefault="00374762" w:rsidP="00F368B8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0C2" w:rsidRPr="006E4595" w:rsidRDefault="00B730C2" w:rsidP="00F368B8">
      <w:pPr>
        <w:tabs>
          <w:tab w:val="left" w:pos="42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59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Психолого-педагогическое сопровождение в работе с детьми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661"/>
      </w:tblGrid>
      <w:tr w:rsidR="00B730C2" w:rsidRPr="006E4595" w:rsidTr="007C512B">
        <w:trPr>
          <w:trHeight w:val="2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7C512B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B730C2" w:rsidRPr="006E4595" w:rsidTr="00114039">
        <w:trPr>
          <w:trHeight w:val="3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уточнение «базы данных» одаренных детей</w:t>
            </w:r>
          </w:p>
        </w:tc>
      </w:tr>
      <w:tr w:rsidR="00B730C2" w:rsidRPr="006E4595" w:rsidTr="00114039">
        <w:trPr>
          <w:trHeight w:val="6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образовательного маршрута с педагогами и родителями</w:t>
            </w:r>
          </w:p>
        </w:tc>
      </w:tr>
      <w:tr w:rsidR="00B730C2" w:rsidRPr="006E4595" w:rsidTr="00114039">
        <w:trPr>
          <w:trHeight w:val="3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занятий с целью наблюдения за детьми</w:t>
            </w:r>
          </w:p>
        </w:tc>
      </w:tr>
      <w:tr w:rsidR="00B730C2" w:rsidRPr="006E4595" w:rsidTr="00114039">
        <w:trPr>
          <w:trHeight w:val="97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88A" w:rsidRPr="006E4595" w:rsidRDefault="00B730C2" w:rsidP="00F368B8">
            <w:pPr>
              <w:tabs>
                <w:tab w:val="left" w:pos="426"/>
              </w:tabs>
              <w:spacing w:before="100" w:beforeAutospacing="1"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развивающие занятия по развитию </w:t>
            </w:r>
            <w:r w:rsidR="00B9188A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креативного мышления,  когнитивных способностей, </w:t>
            </w:r>
            <w:r w:rsidR="008A763D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коммуникативных навыков. </w:t>
            </w:r>
            <w:proofErr w:type="gramStart"/>
            <w:r w:rsidR="008A763D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Логический</w:t>
            </w:r>
            <w:proofErr w:type="gramEnd"/>
            <w:r w:rsidR="008A763D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словесные игры и др.</w:t>
            </w:r>
          </w:p>
        </w:tc>
      </w:tr>
      <w:tr w:rsidR="00B730C2" w:rsidRPr="006E4595" w:rsidTr="00114039">
        <w:trPr>
          <w:trHeight w:val="92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1.Изучение </w:t>
            </w:r>
            <w:proofErr w:type="spellStart"/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эмоциоально-волевй</w:t>
            </w:r>
            <w:proofErr w:type="spellEnd"/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сферы  одаренного ребенка</w:t>
            </w:r>
          </w:p>
          <w:p w:rsidR="001572FF" w:rsidRPr="006E4595" w:rsidRDefault="00B730C2" w:rsidP="00F368B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2.Изучние личностных потребностей </w:t>
            </w:r>
          </w:p>
          <w:p w:rsidR="00B730C2" w:rsidRPr="006E4595" w:rsidRDefault="001572FF" w:rsidP="00F368B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30C2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. Углубленное изучение личностных особенностей.</w:t>
            </w:r>
          </w:p>
          <w:p w:rsidR="001572FF" w:rsidRPr="006E4595" w:rsidRDefault="001572FF" w:rsidP="00F368B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4.Изучение уровня общего развития в соответствии возрастным критериям</w:t>
            </w:r>
          </w:p>
        </w:tc>
      </w:tr>
      <w:tr w:rsidR="00B730C2" w:rsidRPr="006E4595" w:rsidTr="00114039">
        <w:trPr>
          <w:trHeight w:val="58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FF" w:rsidRPr="006E4595" w:rsidRDefault="00B730C2" w:rsidP="00F368B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микроклимата в коллективе с целью исследования </w:t>
            </w:r>
          </w:p>
          <w:p w:rsidR="00B730C2" w:rsidRPr="006E4595" w:rsidRDefault="00B730C2" w:rsidP="00F368B8">
            <w:pPr>
              <w:tabs>
                <w:tab w:val="left" w:pos="426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межличностных отношений.</w:t>
            </w:r>
          </w:p>
        </w:tc>
      </w:tr>
      <w:tr w:rsidR="00B730C2" w:rsidRPr="006E4595" w:rsidTr="009B143E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114039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730C2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39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к участию в мероприятиях, концертах, </w:t>
            </w:r>
            <w:r w:rsidR="001572FF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</w:p>
        </w:tc>
      </w:tr>
      <w:tr w:rsidR="00B730C2" w:rsidRPr="006E4595" w:rsidTr="00114039">
        <w:trPr>
          <w:trHeight w:val="64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14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572FF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C2" w:rsidRPr="006E4595" w:rsidRDefault="00B730C2" w:rsidP="00F368B8">
            <w:pPr>
              <w:tabs>
                <w:tab w:val="left" w:pos="426"/>
              </w:tabs>
              <w:spacing w:before="100" w:beforeAutospacing="1"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1572FF"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и </w:t>
            </w:r>
            <w:r w:rsidRPr="006E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нагрузкой, рациональным использованием свободного времени</w:t>
            </w:r>
          </w:p>
        </w:tc>
      </w:tr>
    </w:tbl>
    <w:p w:rsidR="00060F7B" w:rsidRDefault="00060F7B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6E0598" w:rsidRDefault="006E0598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</w:p>
    <w:p w:rsidR="009B143E" w:rsidRDefault="009B143E" w:rsidP="00F368B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0598" w:rsidRDefault="006E0598" w:rsidP="00FA354E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60F7B" w:rsidRDefault="00FA354E" w:rsidP="00FA354E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7FBA" w:rsidRDefault="00FA354E" w:rsidP="00EB7FBA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тестирования на основе теста </w:t>
      </w:r>
      <w:proofErr w:type="spellStart"/>
      <w:r w:rsidRPr="00FA354E">
        <w:rPr>
          <w:rFonts w:ascii="Times New Roman" w:hAnsi="Times New Roman" w:cs="Times New Roman"/>
          <w:color w:val="000000" w:themeColor="text1"/>
          <w:sz w:val="28"/>
          <w:szCs w:val="28"/>
        </w:rPr>
        <w:t>Торренса</w:t>
      </w:r>
      <w:proofErr w:type="spellEnd"/>
      <w:r w:rsidRPr="00FA3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«Завершения картинок»</w:t>
      </w:r>
      <w:r w:rsidR="0006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проведенного на</w:t>
      </w:r>
      <w:r w:rsidR="00EB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диагностическом этапе.</w:t>
      </w:r>
    </w:p>
    <w:p w:rsidR="00061AA4" w:rsidRDefault="00061AA4" w:rsidP="00C65B4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325755</wp:posOffset>
            </wp:positionV>
            <wp:extent cx="1798955" cy="2243455"/>
            <wp:effectExtent l="19050" t="0" r="0" b="0"/>
            <wp:wrapThrough wrapText="bothSides">
              <wp:wrapPolygon edited="0">
                <wp:start x="-229" y="0"/>
                <wp:lineTo x="-229" y="21459"/>
                <wp:lineTo x="21501" y="21459"/>
                <wp:lineTo x="21501" y="0"/>
                <wp:lineTo x="-229" y="0"/>
              </wp:wrapPolygon>
            </wp:wrapThrough>
            <wp:docPr id="2" name="Рисунок 2" descr="C:\Users\Детский сат №4\Desktop\псих\00КОСТ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т №4\Desktop\псих\00КОСТЯ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 просили дорисовать рисунок и рассказать, что он нарисовал.</w:t>
      </w:r>
    </w:p>
    <w:p w:rsidR="00061AA4" w:rsidRPr="00061AA4" w:rsidRDefault="00061AA4" w:rsidP="00C65B4C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Костя </w:t>
      </w:r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(5, 10) </w:t>
      </w:r>
      <w:r w:rsidRPr="00061AA4">
        <w:rPr>
          <w:rFonts w:ascii="Times New Roman" w:hAnsi="Times New Roman" w:cs="Times New Roman"/>
          <w:color w:val="000000" w:themeColor="text1"/>
          <w:sz w:val="28"/>
          <w:szCs w:val="28"/>
        </w:rPr>
        <w:t>нарисовал березу.</w:t>
      </w:r>
    </w:p>
    <w:p w:rsidR="00FA354E" w:rsidRDefault="00061AA4" w:rsidP="00C65B4C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как он объяснил свой выбор «Я нарисовал березу, потому что она белая, мне очень нравится все белое. Снег, облака, сладкая вата. Я  часто прошу маму одевать меня в белую майку, но я не   аккуратно ем, поэтому на майке пятна. </w:t>
      </w:r>
    </w:p>
    <w:p w:rsidR="006E0598" w:rsidRPr="00061AA4" w:rsidRDefault="006E0598" w:rsidP="00C65B4C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выполнения рисунка Костя уверенно пользовался карандашом, линии четкие, ровные. </w:t>
      </w:r>
    </w:p>
    <w:p w:rsidR="00061AA4" w:rsidRDefault="00061AA4" w:rsidP="006E05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F7B" w:rsidRDefault="00060F7B" w:rsidP="006E05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AA4" w:rsidRDefault="00374762" w:rsidP="00F368B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150495</wp:posOffset>
            </wp:positionV>
            <wp:extent cx="2106930" cy="2583180"/>
            <wp:effectExtent l="19050" t="0" r="7620" b="0"/>
            <wp:wrapThrough wrapText="bothSides">
              <wp:wrapPolygon edited="0">
                <wp:start x="-195" y="0"/>
                <wp:lineTo x="-195" y="21504"/>
                <wp:lineTo x="21678" y="21504"/>
                <wp:lineTo x="21678" y="0"/>
                <wp:lineTo x="-195" y="0"/>
              </wp:wrapPolygon>
            </wp:wrapThrough>
            <wp:docPr id="6" name="Рисунок 5" descr="C:\Users\Детский сат №4\Desktop\псих\0к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т №4\Desktop\псих\0к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AA4">
        <w:rPr>
          <w:rFonts w:ascii="Times New Roman" w:hAnsi="Times New Roman" w:cs="Times New Roman"/>
          <w:color w:val="000000" w:themeColor="text1"/>
          <w:sz w:val="28"/>
          <w:szCs w:val="28"/>
        </w:rPr>
        <w:t>Катя</w:t>
      </w:r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6,1</w:t>
      </w:r>
      <w:r w:rsidR="0006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нарисовала кошку</w:t>
      </w:r>
    </w:p>
    <w:p w:rsidR="006E0598" w:rsidRDefault="00061AA4" w:rsidP="006E059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 нас дома живет кот Барсик. Он очень любит играть в догонялки, мы с ним играем часто. Он меня иногда царапает, мне обидно, но это</w:t>
      </w:r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тому что он еще молодой, так мама го</w:t>
      </w:r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рит, а молодой кот любит играть и царапаться. Один раз он потерялся, я плакала, потому что бояла</w:t>
      </w:r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>сь вдруг Барсик  не найдет дом»</w:t>
      </w:r>
    </w:p>
    <w:p w:rsidR="006E0598" w:rsidRDefault="006E0598" w:rsidP="006E059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выполнения рисунка Катя уверено</w:t>
      </w:r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пользовалась карандашом. Идея для рисунка у девочки появилась быстро и она начала ее сразу осуществлять </w:t>
      </w:r>
    </w:p>
    <w:p w:rsidR="00060F7B" w:rsidRDefault="00060F7B" w:rsidP="00EB7F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FBA" w:rsidRDefault="00EB7FBA" w:rsidP="00EB7F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Оба ребенка проявили креативный подход  в выборе рисунка, полагались на свой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устном объяснении показали речь развитую согла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озрастным нормам, объясняли без стеснения. Костя украшал свой рассказ яркой, эмоциональной мимикой. Мож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отметить не стандартное объяснение его выбора. Катя г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ворила четко, мысли не путались. </w:t>
      </w:r>
    </w:p>
    <w:p w:rsidR="00EB7FBA" w:rsidRDefault="00EB7FBA" w:rsidP="00EB7F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F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диагностики узко направленные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выявление литературной</w:t>
      </w:r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художественной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t>одаренностей.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Собрать сведения 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  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рече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раз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итии детей и их увлечениях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Узнать </w:t>
      </w:r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proofErr w:type="gramEnd"/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книги ч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 дома, какие любим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литературн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геро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B14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0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присутствовать </w:t>
      </w:r>
      <w:proofErr w:type="gramStart"/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занятиях по образовательным областям «Художественно-эстетическое» и «Речевое развитие».</w:t>
      </w:r>
    </w:p>
    <w:p w:rsidR="00060F7B" w:rsidRDefault="00060F7B" w:rsidP="00F368B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2C0D" w:rsidRPr="006E4595" w:rsidRDefault="00392C0D" w:rsidP="009B143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C0D" w:rsidRPr="006E4595" w:rsidSect="006E0598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944"/>
    <w:multiLevelType w:val="multilevel"/>
    <w:tmpl w:val="E362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589B"/>
    <w:multiLevelType w:val="hybridMultilevel"/>
    <w:tmpl w:val="D9F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378E"/>
    <w:multiLevelType w:val="multilevel"/>
    <w:tmpl w:val="00C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B50D9"/>
    <w:multiLevelType w:val="multilevel"/>
    <w:tmpl w:val="A478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8576A"/>
    <w:multiLevelType w:val="multilevel"/>
    <w:tmpl w:val="805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17D6B"/>
    <w:multiLevelType w:val="multilevel"/>
    <w:tmpl w:val="89D4F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E3F65"/>
    <w:multiLevelType w:val="multilevel"/>
    <w:tmpl w:val="6F6A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9696E"/>
    <w:multiLevelType w:val="multilevel"/>
    <w:tmpl w:val="67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A047F"/>
    <w:multiLevelType w:val="multilevel"/>
    <w:tmpl w:val="5D1E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C3077"/>
    <w:multiLevelType w:val="multilevel"/>
    <w:tmpl w:val="0B4C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276DD"/>
    <w:multiLevelType w:val="multilevel"/>
    <w:tmpl w:val="A60C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B3FA7"/>
    <w:multiLevelType w:val="multilevel"/>
    <w:tmpl w:val="2FB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35873"/>
    <w:multiLevelType w:val="multilevel"/>
    <w:tmpl w:val="ECE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42C14"/>
    <w:multiLevelType w:val="multilevel"/>
    <w:tmpl w:val="6C28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26728"/>
    <w:multiLevelType w:val="multilevel"/>
    <w:tmpl w:val="8CC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F166F"/>
    <w:multiLevelType w:val="multilevel"/>
    <w:tmpl w:val="CC70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93"/>
    <w:rsid w:val="00060F7B"/>
    <w:rsid w:val="00061AA4"/>
    <w:rsid w:val="000D264C"/>
    <w:rsid w:val="00114039"/>
    <w:rsid w:val="001572FF"/>
    <w:rsid w:val="001B2569"/>
    <w:rsid w:val="001E002F"/>
    <w:rsid w:val="00312C10"/>
    <w:rsid w:val="003147DC"/>
    <w:rsid w:val="00374762"/>
    <w:rsid w:val="003927C4"/>
    <w:rsid w:val="00392C0D"/>
    <w:rsid w:val="0039728D"/>
    <w:rsid w:val="003A21FD"/>
    <w:rsid w:val="004557DD"/>
    <w:rsid w:val="00502C75"/>
    <w:rsid w:val="00517D49"/>
    <w:rsid w:val="00592191"/>
    <w:rsid w:val="0063574E"/>
    <w:rsid w:val="006E0598"/>
    <w:rsid w:val="006E4595"/>
    <w:rsid w:val="00776650"/>
    <w:rsid w:val="007C512B"/>
    <w:rsid w:val="007F6982"/>
    <w:rsid w:val="008A763D"/>
    <w:rsid w:val="008B72F8"/>
    <w:rsid w:val="00961255"/>
    <w:rsid w:val="009A7CB3"/>
    <w:rsid w:val="009B143E"/>
    <w:rsid w:val="009B4447"/>
    <w:rsid w:val="00A77104"/>
    <w:rsid w:val="00A97517"/>
    <w:rsid w:val="00AD7364"/>
    <w:rsid w:val="00B730C2"/>
    <w:rsid w:val="00B9188A"/>
    <w:rsid w:val="00C2116B"/>
    <w:rsid w:val="00C42691"/>
    <w:rsid w:val="00C65B4C"/>
    <w:rsid w:val="00D10393"/>
    <w:rsid w:val="00DB7DDB"/>
    <w:rsid w:val="00DD45A8"/>
    <w:rsid w:val="00E04779"/>
    <w:rsid w:val="00EB7FBA"/>
    <w:rsid w:val="00F06EA7"/>
    <w:rsid w:val="00F368B8"/>
    <w:rsid w:val="00F436E9"/>
    <w:rsid w:val="00FA354E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766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393"/>
    <w:rPr>
      <w:b/>
      <w:bCs/>
    </w:rPr>
  </w:style>
  <w:style w:type="paragraph" w:styleId="a4">
    <w:name w:val="List Paragraph"/>
    <w:basedOn w:val="a"/>
    <w:uiPriority w:val="34"/>
    <w:qFormat/>
    <w:rsid w:val="00392C0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2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6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7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76650"/>
  </w:style>
  <w:style w:type="paragraph" w:customStyle="1" w:styleId="aftx">
    <w:name w:val="aftx"/>
    <w:basedOn w:val="a"/>
    <w:rsid w:val="00F3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F3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a0"/>
    <w:rsid w:val="00F368B8"/>
  </w:style>
  <w:style w:type="character" w:styleId="a7">
    <w:name w:val="Hyperlink"/>
    <w:basedOn w:val="a0"/>
    <w:uiPriority w:val="99"/>
    <w:semiHidden/>
    <w:unhideWhenUsed/>
    <w:rsid w:val="00F368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766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393"/>
    <w:rPr>
      <w:b/>
      <w:bCs/>
    </w:rPr>
  </w:style>
  <w:style w:type="paragraph" w:styleId="a4">
    <w:name w:val="List Paragraph"/>
    <w:basedOn w:val="a"/>
    <w:uiPriority w:val="34"/>
    <w:qFormat/>
    <w:rsid w:val="00392C0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2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B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6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7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76650"/>
  </w:style>
  <w:style w:type="paragraph" w:customStyle="1" w:styleId="aftx">
    <w:name w:val="aftx"/>
    <w:basedOn w:val="a"/>
    <w:rsid w:val="00F3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F3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a0"/>
    <w:rsid w:val="00F368B8"/>
  </w:style>
  <w:style w:type="character" w:styleId="a7">
    <w:name w:val="Hyperlink"/>
    <w:basedOn w:val="a0"/>
    <w:uiPriority w:val="99"/>
    <w:semiHidden/>
    <w:unhideWhenUsed/>
    <w:rsid w:val="00F368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tululu.org/aforizmy/author/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FA21-8F45-4756-8F77-7F94B371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сат №4</dc:creator>
  <cp:lastModifiedBy>Admin</cp:lastModifiedBy>
  <cp:revision>2</cp:revision>
  <dcterms:created xsi:type="dcterms:W3CDTF">2016-05-12T09:30:00Z</dcterms:created>
  <dcterms:modified xsi:type="dcterms:W3CDTF">2016-05-12T09:30:00Z</dcterms:modified>
</cp:coreProperties>
</file>